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69" w:rsidRPr="00F17569" w:rsidRDefault="0044768C" w:rsidP="0044768C">
      <w:pPr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24"/>
          <w:szCs w:val="24"/>
          <w:lang w:eastAsia="ru-RU"/>
        </w:rPr>
      </w:pPr>
      <w:r w:rsidRPr="00F17569">
        <w:rPr>
          <w:rFonts w:ascii="Liberation Serif" w:eastAsia="Times New Roman" w:hAnsi="Liberation Serif" w:cs="Liberation Serif"/>
          <w:b/>
          <w:bCs/>
          <w:kern w:val="36"/>
          <w:sz w:val="24"/>
          <w:szCs w:val="24"/>
          <w:lang w:eastAsia="ru-RU"/>
        </w:rPr>
        <w:t>ПРОФИЛАКТИКА БОЛЕЗНЕЙ, ОБЩИХ ДЛЯ ЧЕЛОВЕКА И ЖИВОТНЫХ</w:t>
      </w:r>
    </w:p>
    <w:p w:rsid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Существуют инфекционные болезни, одинаково опасные и для животных, и для человека</w:t>
      </w:r>
      <w:r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– </w:t>
      </w:r>
      <w:r w:rsidRPr="0044768C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>природно-очаговые зоонозные инфекции</w:t>
      </w:r>
      <w:r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. 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Люди заражаются ими при контакте с больными животными. В эту группу инфекций входит около 30 нозологий, в том числе бешенство, бруцеллез, сибирская язва и др</w:t>
      </w:r>
      <w:r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>угие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</w:p>
    <w:p w:rsidR="0044768C" w:rsidRDefault="0044768C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3"/>
          <w:szCs w:val="23"/>
          <w:lang w:eastAsia="ru-RU"/>
        </w:rPr>
      </w:pP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b/>
          <w:bCs/>
          <w:sz w:val="23"/>
          <w:szCs w:val="23"/>
          <w:lang w:eastAsia="ru-RU"/>
        </w:rPr>
        <w:t>Бешенство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- вирусное инфекционное заболевание, протекает с поражением центральной нервной системы и заканчивается смертью больного. Бешенством болеют все млекопитающие. У человека это заболевание называется гидрофобией.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u w:val="single"/>
          <w:lang w:eastAsia="ru-RU"/>
        </w:rPr>
        <w:t>Основными источниками вируса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бешенства в природе являются дикие животные (лисицы, волки, енотовидные собаки), но могут болеть бешенством все домашние животные, в том числе собаки и кошки.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Для человека опасен не только укус, но и попадание слюны больного животного на слизистые и кожу. Вирус распространяется по нервным путям, достигая коры головного мозга, вызывая тяжелые необратимые процессы в организме. Смерть наступает в результате паралитических расстройств дыхания.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На территории Свердловской области на протяжении нескольких лет сохраняется напряженная ситуация по поводу покусов животными. Ежегодно от покусов дикими, безнадзорными и домашними животными страдает более 11 тысяч человек.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b/>
          <w:sz w:val="23"/>
          <w:szCs w:val="23"/>
          <w:u w:val="single"/>
          <w:lang w:eastAsia="ru-RU"/>
        </w:rPr>
        <w:t>Профилактика бешенства</w:t>
      </w:r>
      <w:r w:rsidRPr="00F17569">
        <w:rPr>
          <w:rFonts w:ascii="Liberation Serif" w:eastAsia="Times New Roman" w:hAnsi="Liberation Serif" w:cs="Liberation Serif"/>
          <w:sz w:val="23"/>
          <w:szCs w:val="23"/>
          <w:u w:val="single"/>
          <w:lang w:eastAsia="ru-RU"/>
        </w:rPr>
        <w:t>: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В целях профилактики бешенства все пострадавшие от укусов, </w:t>
      </w:r>
      <w:proofErr w:type="spellStart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оцарапываний</w:t>
      </w:r>
      <w:proofErr w:type="spellEnd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или </w:t>
      </w:r>
      <w:proofErr w:type="spellStart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ослюнений</w:t>
      </w:r>
      <w:proofErr w:type="spellEnd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животными, особенно дикими и безнадзорными, должны как можно скорее обратиться за медицинской помощью в травматологический пункт по месту жительства для проведения курса антирабических прививок.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Гидрофобию (бешенство) человека можно </w:t>
      </w:r>
      <w:proofErr w:type="gramStart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предупредить</w:t>
      </w:r>
      <w:proofErr w:type="gramEnd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только получив полный курс профилактических прививок, эффективность которого возрастает при раннем обращении за медицинской помощью.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Прививки против бешенства людям проводятся бесплатно. Также следует отметить, что беременность </w:t>
      </w:r>
      <w:r w:rsidRPr="00F17569">
        <w:rPr>
          <w:rFonts w:ascii="Liberation Serif" w:eastAsia="Times New Roman" w:hAnsi="Liberation Serif" w:cs="Liberation Serif"/>
          <w:bCs/>
          <w:sz w:val="23"/>
          <w:szCs w:val="23"/>
          <w:lang w:eastAsia="ru-RU"/>
        </w:rPr>
        <w:t>не является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противопоказанием для проведения курса профилактических прививок. В медицинской практике применяется вакцина, которая практически не дает осложнений и вырабатыв</w:t>
      </w:r>
      <w:r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>ает высокий уровень иммунитета.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b/>
          <w:bCs/>
          <w:sz w:val="23"/>
          <w:szCs w:val="23"/>
          <w:lang w:eastAsia="ru-RU"/>
        </w:rPr>
        <w:t>Прерванный курс прививок не дает гарантии защиты организма от бешенства!!!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Не стоит относиться к этой проблеме легкомысленно. Помните, что бешенство – страшное смертельное заболевание. </w:t>
      </w:r>
    </w:p>
    <w:p w:rsidR="00F17569" w:rsidRPr="0044768C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3"/>
          <w:szCs w:val="23"/>
          <w:lang w:eastAsia="ru-RU"/>
        </w:rPr>
      </w:pP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b/>
          <w:bCs/>
          <w:sz w:val="23"/>
          <w:szCs w:val="23"/>
          <w:lang w:eastAsia="ru-RU"/>
        </w:rPr>
        <w:t>Бруцеллез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</w:t>
      </w:r>
      <w:r w:rsidR="0044768C"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>–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хронически протекающее инфекционное заболевание животных и человека, сопровождающееся лихорадкой, поражением сосудистой, нервной и других систем и особенно часто опорно-двигательного аппарата.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Основными источниками бруцелл</w:t>
      </w:r>
      <w:r w:rsidR="0044768C"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ёзной инфекции для людей 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являются мелкий, крупный рогатый скот и свиньи. Особую опасность больные животные представляют в период отёлов и окотов, когда с плацентой, околоплодными водами, отделяемых родовых путей и плодов во внешнюю среду выделяется огромное количество возбудителя. Микробы выделяются во внешнюю среду не только во время окота или отёла, но и с молоком, мочой, испражнениями в течение всего года. </w:t>
      </w:r>
    </w:p>
    <w:p w:rsidR="00F17569" w:rsidRPr="00F17569" w:rsidRDefault="0044768C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Заражение человека происходит </w:t>
      </w:r>
      <w:r w:rsidR="00F17569"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при оказании помощи животным при родах, абортах,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некипячёного молока или молочных продуктов из сырого молока (творог, сыр и т.д.).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proofErr w:type="gramStart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В сыром молоке, хранящемся в холодильнике, возбудитель бруцеллеза сохраняется до 10 дней, в сливочном масле </w:t>
      </w:r>
      <w:r w:rsidR="0044768C"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>–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более 4 недель, в домашнем сыре </w:t>
      </w:r>
      <w:r w:rsidR="0044768C"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>–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3 недели, брынзе </w:t>
      </w:r>
      <w:r w:rsidR="0044768C"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>–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45 </w:t>
      </w:r>
      <w:r w:rsidR="0044768C"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>дней, в простокваше, сметане –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8-15 дней, в мясе - до 12 дней; в овечьей шерсти </w:t>
      </w:r>
      <w:r w:rsidR="0044768C" w:rsidRPr="0044768C">
        <w:rPr>
          <w:rFonts w:ascii="Liberation Serif" w:eastAsia="Times New Roman" w:hAnsi="Liberation Serif" w:cs="Liberation Serif"/>
          <w:sz w:val="23"/>
          <w:szCs w:val="23"/>
          <w:lang w:eastAsia="ru-RU"/>
        </w:rPr>
        <w:t>–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от 1,5 до 4 мес. </w:t>
      </w:r>
      <w:proofErr w:type="gramEnd"/>
    </w:p>
    <w:p w:rsidR="00F17569" w:rsidRPr="00F17569" w:rsidRDefault="00F17569" w:rsidP="0044768C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Заболевание начинается, как правило, с повышения температуры тела, в отдельных случаях при отсутствии соответствующей терапии температура держится до </w:t>
      </w:r>
      <w:proofErr w:type="spellStart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2-3-х</w:t>
      </w:r>
      <w:proofErr w:type="spellEnd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месяцев. В 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lastRenderedPageBreak/>
        <w:t xml:space="preserve">последующем присоединяются симптомы поражения опорно-двигательного аппарата, </w:t>
      </w:r>
      <w:proofErr w:type="spellStart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сердечно-сосудистой</w:t>
      </w:r>
      <w:proofErr w:type="spellEnd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, </w:t>
      </w:r>
      <w:proofErr w:type="gramStart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нервной</w:t>
      </w:r>
      <w:proofErr w:type="gramEnd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и других систем организма.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b/>
          <w:sz w:val="23"/>
          <w:szCs w:val="23"/>
          <w:u w:val="single"/>
          <w:lang w:eastAsia="ru-RU"/>
        </w:rPr>
        <w:t>Профилактика бруцеллеза:</w:t>
      </w:r>
      <w:r w:rsidRPr="00F17569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 xml:space="preserve">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Лицам, содержащим скот в частных подворьях, для предупреждения заболевания бруцеллёзом необходимо: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1. Производить регистрацию животных в ветеринарном учреждении, получать регистрационный номер;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2. Покупку, продажу, сдачу на убой, выгон, размещение на пастбище и все другие перемещения проводить только с разрешения ветеринарной службы.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3. </w:t>
      </w:r>
      <w:proofErr w:type="spellStart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Карантинировать</w:t>
      </w:r>
      <w:proofErr w:type="spellEnd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вновь приобретенных животных для проведения ветеринарных исследований и обработок.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4. Информировать ветеринарную службу обо всех случаях заболевания с подозрением на бруцеллёз (аборты, рождение нежизнеспособного молодняка).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5. Соблюдать рекомендации ветеринарной службы по содержанию скота. 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Рекомендации, которые позволят предотвратить заражение бруцеллёзом среди населения: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1. Приобретать продукты в строго установленных местах (рынки, магазины и т.д.).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2. Не допускать употребление сырого молока и молочных продуктов, приобретенных у частных лиц. </w:t>
      </w:r>
    </w:p>
    <w:p w:rsidR="00F17569" w:rsidRPr="0044768C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3. При приготовлении мяса – готовить небольшими кусками, с проведением термической обработки не менее часа. </w:t>
      </w:r>
    </w:p>
    <w:p w:rsidR="0044768C" w:rsidRPr="00F17569" w:rsidRDefault="0044768C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b/>
          <w:bCs/>
          <w:sz w:val="23"/>
          <w:szCs w:val="23"/>
          <w:lang w:eastAsia="ru-RU"/>
        </w:rPr>
        <w:t>Сибирская язва</w:t>
      </w: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– одно из наиболее опасных инфекционных заболеваний животных и человека с очень высокой смертностью.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Основными источниками сибиреязвенной инфекции для людей являются мелкий и крупный рогатый скот, лошади, свиньи, верблюды и другие животные. Возбудитель сибирской язвы сохраняется в почве до 100 лет и более.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Человек может заразиться сибирской язвой при уходе за больным животным, убое его, снятии шкур, разделке туш, захоронении трупов, а также при контакте с продуктами животноводства (шкуры, кожи, меховые изделия, шерсть, щетина), обсемененными спорами сибиреязвенного микроба. Также заражение человека может наступить при употреблении в пищу продуктов животноводства, не прошедших ветеринарно-санитарную экспертизу, приобретенных в неустановленных местах торговли.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Чаще всего люди болеют кожной формой сибирской язвы. От момента заражения до проявления болезни проходит от нескольких часов до 8 дней, чаще всего 2-3 дня. На месте внедрения возбудителя на коже появляется красное пятно, похожее на укус насекомого. Затем образуется пузырёк, наполненный кровянистой жидкостью, на месте которого быстро развивается струп чёрного цвета. При своевременном обращении к врачу и проведении специфического лечения кожная форма заболевания, как правило, заканчивается выздоровлением. Кишечная и легочная формы сибирской язвы протекают крайне тяжело и, в большинстве случаев, заканчиваются летально.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b/>
          <w:sz w:val="23"/>
          <w:szCs w:val="23"/>
          <w:u w:val="single"/>
          <w:lang w:eastAsia="ru-RU"/>
        </w:rPr>
        <w:t>Профилактика сибирской язвы:</w:t>
      </w:r>
      <w:r w:rsidRPr="00F17569">
        <w:rPr>
          <w:rFonts w:ascii="Liberation Serif" w:eastAsia="Times New Roman" w:hAnsi="Liberation Serif" w:cs="Liberation Serif"/>
          <w:b/>
          <w:sz w:val="23"/>
          <w:szCs w:val="23"/>
          <w:lang w:eastAsia="ru-RU"/>
        </w:rPr>
        <w:t xml:space="preserve">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1. Проводить своевременную вакцинацию домашних животных от сибирской язвы.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2. Немедленно сообщать обо всех случаях заболевания и падежа животных в ветеринарные учреждения.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3. Приглашать ветеринарного специалиста для проведения </w:t>
      </w:r>
      <w:proofErr w:type="spellStart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>предубойного</w:t>
      </w:r>
      <w:proofErr w:type="spellEnd"/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 осмотра животного.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4. Не проводить самостоятельные захоронения павших животных. </w:t>
      </w:r>
    </w:p>
    <w:p w:rsidR="00F17569" w:rsidRPr="00F17569" w:rsidRDefault="00F17569" w:rsidP="00F1756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5. Не вывозить за пределы населенного пункта больных животных или зараженные продукты и сырье животного происхождения (при регистрации случаев заболевания). </w:t>
      </w:r>
    </w:p>
    <w:p w:rsidR="00F17569" w:rsidRPr="00F17569" w:rsidRDefault="00F17569" w:rsidP="0044768C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6. Не приобретать продукты животного происхождения в местах несанкционированной торговли, без наличия ветеринарных сопроводительных документов. </w:t>
      </w:r>
    </w:p>
    <w:p w:rsidR="009A036C" w:rsidRPr="0044768C" w:rsidRDefault="00F17569" w:rsidP="0044768C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3"/>
          <w:szCs w:val="23"/>
          <w:lang w:eastAsia="ru-RU"/>
        </w:rPr>
      </w:pPr>
      <w:r w:rsidRPr="00F17569">
        <w:rPr>
          <w:rFonts w:ascii="Liberation Serif" w:eastAsia="Times New Roman" w:hAnsi="Liberation Serif" w:cs="Liberation Serif"/>
          <w:sz w:val="23"/>
          <w:szCs w:val="23"/>
          <w:lang w:eastAsia="ru-RU"/>
        </w:rPr>
        <w:t xml:space="preserve">7. Вакцинировать от сибирской язвы лиц, имеющих высокий риск заражения (ветеринары, работники животноводческих хозяйств, ухаживающие за животными, работники овчинно-меховых и кожевенных производств и др.).  </w:t>
      </w:r>
    </w:p>
    <w:sectPr w:rsidR="009A036C" w:rsidRPr="0044768C" w:rsidSect="009A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569"/>
    <w:rsid w:val="0044768C"/>
    <w:rsid w:val="00703D8C"/>
    <w:rsid w:val="009A036C"/>
    <w:rsid w:val="00F17569"/>
    <w:rsid w:val="00FD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6C"/>
  </w:style>
  <w:style w:type="paragraph" w:styleId="1">
    <w:name w:val="heading 1"/>
    <w:basedOn w:val="a"/>
    <w:link w:val="10"/>
    <w:uiPriority w:val="9"/>
    <w:qFormat/>
    <w:rsid w:val="00F17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2022-04-18T08:46:00Z</dcterms:created>
  <dcterms:modified xsi:type="dcterms:W3CDTF">2022-04-18T09:07:00Z</dcterms:modified>
</cp:coreProperties>
</file>